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51" w:rsidRPr="00531351" w:rsidRDefault="00531351" w:rsidP="0053135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31351">
        <w:rPr>
          <w:rFonts w:ascii="Times New Roman" w:eastAsia="Times New Roman" w:hAnsi="Times New Roman" w:cs="Times New Roman"/>
          <w:b/>
          <w:bCs/>
          <w:sz w:val="36"/>
          <w:szCs w:val="36"/>
          <w:lang w:eastAsia="ru-RU"/>
        </w:rPr>
        <w:t>Приказ Министерства просвещения РФ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29 апреля 2019 </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r w:rsidRPr="00531351">
        <w:rPr>
          <w:rFonts w:ascii="Times New Roman" w:eastAsia="Times New Roman" w:hAnsi="Times New Roman" w:cs="Times New Roman"/>
          <w:sz w:val="24"/>
          <w:szCs w:val="24"/>
          <w:lang w:eastAsia="ru-RU"/>
        </w:rPr>
        <w:t>В соответствии с подпунктом 4.2.49 Положения о Министерстве просвещения Российской Федерации, утвержденного постановлением Правительства Российской Федерации от 28 июля 2018 г. N 884 "Об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 (Собрание законодательства Российской Федерации, 2018, N 32, ст. 5343), приказываю:</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Утвердить прилагаемые </w:t>
      </w:r>
      <w:hyperlink r:id="rId4" w:anchor="1000" w:history="1">
        <w:r w:rsidRPr="00531351">
          <w:rPr>
            <w:rFonts w:ascii="Times New Roman" w:eastAsia="Times New Roman" w:hAnsi="Times New Roman" w:cs="Times New Roman"/>
            <w:color w:val="0000FF"/>
            <w:sz w:val="24"/>
            <w:szCs w:val="24"/>
            <w:u w:val="single"/>
            <w:lang w:eastAsia="ru-RU"/>
          </w:rPr>
          <w:t>показатели</w:t>
        </w:r>
      </w:hyperlink>
      <w:r w:rsidRPr="00531351">
        <w:rPr>
          <w:rFonts w:ascii="Times New Roman" w:eastAsia="Times New Roman" w:hAnsi="Times New Roman" w:cs="Times New Roman"/>
          <w:sz w:val="24"/>
          <w:szCs w:val="24"/>
          <w:lang w:eastAsia="ru-RU"/>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3"/>
        <w:gridCol w:w="1733"/>
      </w:tblGrid>
      <w:tr w:rsidR="00531351" w:rsidRPr="00531351" w:rsidTr="00531351">
        <w:trPr>
          <w:tblCellSpacing w:w="15" w:type="dxa"/>
        </w:trPr>
        <w:tc>
          <w:tcPr>
            <w:tcW w:w="2500" w:type="pct"/>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Министр </w:t>
            </w:r>
          </w:p>
        </w:tc>
        <w:tc>
          <w:tcPr>
            <w:tcW w:w="2500" w:type="pct"/>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О.Ю. Васильева </w:t>
            </w:r>
          </w:p>
        </w:tc>
      </w:tr>
    </w:tbl>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Зарегистрировано в Минюсте РФ 25 апреля 2019 г.</w:t>
      </w:r>
      <w:r w:rsidRPr="00531351">
        <w:rPr>
          <w:rFonts w:ascii="Times New Roman" w:eastAsia="Times New Roman" w:hAnsi="Times New Roman" w:cs="Times New Roman"/>
          <w:sz w:val="24"/>
          <w:szCs w:val="24"/>
          <w:lang w:eastAsia="ru-RU"/>
        </w:rPr>
        <w:br/>
        <w:t>Регистрационный № 54499</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Приложение</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УТВЕРЖДЕНЫ</w:t>
      </w:r>
      <w:r w:rsidRPr="00531351">
        <w:rPr>
          <w:rFonts w:ascii="Times New Roman" w:eastAsia="Times New Roman" w:hAnsi="Times New Roman" w:cs="Times New Roman"/>
          <w:sz w:val="24"/>
          <w:szCs w:val="24"/>
          <w:lang w:eastAsia="ru-RU"/>
        </w:rPr>
        <w:br/>
      </w:r>
      <w:hyperlink r:id="rId5" w:anchor="0" w:history="1">
        <w:r w:rsidRPr="00531351">
          <w:rPr>
            <w:rFonts w:ascii="Times New Roman" w:eastAsia="Times New Roman" w:hAnsi="Times New Roman" w:cs="Times New Roman"/>
            <w:color w:val="0000FF"/>
            <w:sz w:val="24"/>
            <w:szCs w:val="24"/>
            <w:u w:val="single"/>
            <w:lang w:eastAsia="ru-RU"/>
          </w:rPr>
          <w:t>приказом</w:t>
        </w:r>
      </w:hyperlink>
      <w:r w:rsidRPr="00531351">
        <w:rPr>
          <w:rFonts w:ascii="Times New Roman" w:eastAsia="Times New Roman" w:hAnsi="Times New Roman" w:cs="Times New Roman"/>
          <w:sz w:val="24"/>
          <w:szCs w:val="24"/>
          <w:lang w:eastAsia="ru-RU"/>
        </w:rPr>
        <w:t xml:space="preserve"> Министерства</w:t>
      </w:r>
      <w:r w:rsidRPr="00531351">
        <w:rPr>
          <w:rFonts w:ascii="Times New Roman" w:eastAsia="Times New Roman" w:hAnsi="Times New Roman" w:cs="Times New Roman"/>
          <w:sz w:val="24"/>
          <w:szCs w:val="24"/>
          <w:lang w:eastAsia="ru-RU"/>
        </w:rPr>
        <w:br/>
        <w:t>просвещения Российской Федерации</w:t>
      </w:r>
      <w:r w:rsidRPr="00531351">
        <w:rPr>
          <w:rFonts w:ascii="Times New Roman" w:eastAsia="Times New Roman" w:hAnsi="Times New Roman" w:cs="Times New Roman"/>
          <w:sz w:val="24"/>
          <w:szCs w:val="24"/>
          <w:lang w:eastAsia="ru-RU"/>
        </w:rPr>
        <w:br/>
        <w:t>от 13 марта 2019 г. № 114</w:t>
      </w:r>
    </w:p>
    <w:p w:rsidR="00531351" w:rsidRPr="00531351" w:rsidRDefault="00531351" w:rsidP="00531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1351">
        <w:rPr>
          <w:rFonts w:ascii="Times New Roman" w:eastAsia="Times New Roman" w:hAnsi="Times New Roman" w:cs="Times New Roman"/>
          <w:b/>
          <w:bCs/>
          <w:sz w:val="27"/>
          <w:szCs w:val="27"/>
          <w:lang w:eastAsia="ru-RU"/>
        </w:rPr>
        <w:t>Показатели,</w:t>
      </w:r>
      <w:r w:rsidRPr="00531351">
        <w:rPr>
          <w:rFonts w:ascii="Times New Roman" w:eastAsia="Times New Roman" w:hAnsi="Times New Roman" w:cs="Times New Roman"/>
          <w:b/>
          <w:bCs/>
          <w:sz w:val="27"/>
          <w:szCs w:val="27"/>
          <w:lang w:eastAsia="ru-RU"/>
        </w:rPr>
        <w:br/>
        <w:t xml:space="preserve">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w:t>
      </w:r>
      <w:r w:rsidRPr="00531351">
        <w:rPr>
          <w:rFonts w:ascii="Times New Roman" w:eastAsia="Times New Roman" w:hAnsi="Times New Roman" w:cs="Times New Roman"/>
          <w:b/>
          <w:bCs/>
          <w:sz w:val="27"/>
          <w:szCs w:val="27"/>
          <w:lang w:eastAsia="ru-RU"/>
        </w:rPr>
        <w:lastRenderedPageBreak/>
        <w:t>профессионального обучения, дополнительным общеобразовательным программам</w:t>
      </w:r>
    </w:p>
    <w:p w:rsidR="00531351" w:rsidRPr="00531351" w:rsidRDefault="00531351" w:rsidP="00531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1351">
        <w:rPr>
          <w:rFonts w:ascii="Times New Roman" w:eastAsia="Times New Roman" w:hAnsi="Times New Roman" w:cs="Times New Roman"/>
          <w:b/>
          <w:bCs/>
          <w:sz w:val="27"/>
          <w:szCs w:val="27"/>
          <w:lang w:eastAsia="ru-RU"/>
        </w:rPr>
        <w:t>I. Показатели, характеризующие открытость и доступность информации об организации, осуществляющей образовательную деятельность</w:t>
      </w:r>
      <w:r w:rsidRPr="00531351">
        <w:rPr>
          <w:rFonts w:ascii="Times New Roman" w:eastAsia="Times New Roman" w:hAnsi="Times New Roman" w:cs="Times New Roman"/>
          <w:b/>
          <w:bCs/>
          <w:sz w:val="27"/>
          <w:szCs w:val="27"/>
          <w:lang w:eastAsia="ru-RU"/>
        </w:rPr>
        <w:br/>
        <w:t>(далее - организации)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
        <w:gridCol w:w="8866"/>
      </w:tblGrid>
      <w:tr w:rsidR="00531351" w:rsidRPr="00531351" w:rsidTr="00531351">
        <w:trPr>
          <w:tblCellSpacing w:w="15" w:type="dxa"/>
        </w:trPr>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N п/п </w:t>
            </w:r>
          </w:p>
        </w:tc>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Показатели </w:t>
            </w:r>
          </w:p>
        </w:tc>
      </w:tr>
      <w:tr w:rsidR="00531351" w:rsidRPr="00531351" w:rsidTr="00531351">
        <w:trPr>
          <w:tblCellSpacing w:w="15" w:type="dxa"/>
        </w:trPr>
        <w:tc>
          <w:tcPr>
            <w:tcW w:w="0" w:type="auto"/>
            <w:vMerge w:val="restart"/>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1.1.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 информационных стендах в помещении организации;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на официальном сайте организации в информационно-телекоммуникационной сети "Интернет" (далее - сайт)</w:t>
            </w:r>
            <w:hyperlink r:id="rId6" w:anchor="111" w:history="1">
              <w:r w:rsidRPr="00531351">
                <w:rPr>
                  <w:rFonts w:ascii="Times New Roman" w:eastAsia="Times New Roman" w:hAnsi="Times New Roman" w:cs="Times New Roman"/>
                  <w:color w:val="0000FF"/>
                  <w:sz w:val="20"/>
                  <w:szCs w:val="20"/>
                  <w:u w:val="single"/>
                  <w:vertAlign w:val="superscript"/>
                  <w:lang w:eastAsia="ru-RU"/>
                </w:rPr>
                <w:t>1</w:t>
              </w:r>
            </w:hyperlink>
            <w:r w:rsidRPr="00531351">
              <w:rPr>
                <w:rFonts w:ascii="Times New Roman" w:eastAsia="Times New Roman" w:hAnsi="Times New Roman" w:cs="Times New Roman"/>
                <w:sz w:val="24"/>
                <w:szCs w:val="24"/>
                <w:lang w:eastAsia="ru-RU"/>
              </w:rPr>
              <w:t xml:space="preserve"> </w:t>
            </w:r>
          </w:p>
        </w:tc>
      </w:tr>
      <w:tr w:rsidR="00531351" w:rsidRPr="00531351" w:rsidTr="00531351">
        <w:trPr>
          <w:tblCellSpacing w:w="15" w:type="dxa"/>
        </w:trPr>
        <w:tc>
          <w:tcPr>
            <w:tcW w:w="0" w:type="auto"/>
            <w:vMerge w:val="restart"/>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1.2.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телефона;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электронной почты;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1.3.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 </w:t>
            </w:r>
          </w:p>
        </w:tc>
      </w:tr>
    </w:tbl>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0"/>
          <w:szCs w:val="20"/>
          <w:vertAlign w:val="superscript"/>
          <w:lang w:eastAsia="ru-RU"/>
        </w:rPr>
        <w:t>1</w:t>
      </w:r>
      <w:r w:rsidRPr="00531351">
        <w:rPr>
          <w:rFonts w:ascii="Times New Roman" w:eastAsia="Times New Roman" w:hAnsi="Times New Roman" w:cs="Times New Roman"/>
          <w:sz w:val="24"/>
          <w:szCs w:val="24"/>
          <w:lang w:eastAsia="ru-RU"/>
        </w:rPr>
        <w:t xml:space="preserve"> Статья 29 Федерального закона от 29 декабря 2012 г. N 273-ФЗ "Об образовании в Российской Федерации" (Собрание законодательства Российской Федерации, 2012, N 53, ст. 7598; 2015, N 27, ст. 3989), постановление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N 29, ст. 3964; 2015, N 43, ст. 5979; 2017, N 21, ст. 3025; N 33, ст. 5202).</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w:t>
      </w:r>
    </w:p>
    <w:p w:rsidR="00531351" w:rsidRPr="00531351" w:rsidRDefault="00531351" w:rsidP="00531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1351">
        <w:rPr>
          <w:rFonts w:ascii="Times New Roman" w:eastAsia="Times New Roman" w:hAnsi="Times New Roman" w:cs="Times New Roman"/>
          <w:b/>
          <w:bCs/>
          <w:sz w:val="27"/>
          <w:szCs w:val="27"/>
          <w:lang w:eastAsia="ru-RU"/>
        </w:rPr>
        <w:t>II. Показатели, характеризующие комфортность условий, в которых осуществляется образовательная деятельность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
        <w:gridCol w:w="8823"/>
      </w:tblGrid>
      <w:tr w:rsidR="00531351" w:rsidRPr="00531351" w:rsidTr="00531351">
        <w:trPr>
          <w:tblCellSpacing w:w="15" w:type="dxa"/>
        </w:trPr>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 п/п </w:t>
            </w:r>
          </w:p>
        </w:tc>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Показатели </w:t>
            </w:r>
          </w:p>
        </w:tc>
      </w:tr>
      <w:tr w:rsidR="00531351" w:rsidRPr="00531351" w:rsidTr="00531351">
        <w:trPr>
          <w:tblCellSpacing w:w="15" w:type="dxa"/>
        </w:trPr>
        <w:tc>
          <w:tcPr>
            <w:tcW w:w="0" w:type="auto"/>
            <w:vMerge w:val="restart"/>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lastRenderedPageBreak/>
              <w:t xml:space="preserve">2.1.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Обеспечение в организации комфортных условий, в которых осуществляется образовательная деятельность: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зоны отдыха (ожидания);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и понятность навигации внутри организации;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и доступность питьевой воды;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и доступность санитарно-гигиенических помещений;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санитарное состояние помещений организации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2.2.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 </w:t>
            </w:r>
          </w:p>
        </w:tc>
      </w:tr>
    </w:tbl>
    <w:p w:rsidR="00531351" w:rsidRPr="00531351" w:rsidRDefault="00531351" w:rsidP="00531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1351">
        <w:rPr>
          <w:rFonts w:ascii="Times New Roman" w:eastAsia="Times New Roman" w:hAnsi="Times New Roman" w:cs="Times New Roman"/>
          <w:b/>
          <w:bCs/>
          <w:sz w:val="27"/>
          <w:szCs w:val="27"/>
          <w:lang w:eastAsia="ru-RU"/>
        </w:rPr>
        <w:t xml:space="preserve">III. </w:t>
      </w:r>
      <w:r w:rsidRPr="00531351">
        <w:rPr>
          <w:rFonts w:ascii="Times New Roman" w:eastAsia="Times New Roman" w:hAnsi="Times New Roman" w:cs="Times New Roman"/>
          <w:b/>
          <w:bCs/>
          <w:sz w:val="27"/>
          <w:szCs w:val="27"/>
          <w:u w:val="single"/>
          <w:lang w:eastAsia="ru-RU"/>
        </w:rPr>
        <w:t>Показатели</w:t>
      </w:r>
      <w:r w:rsidRPr="00531351">
        <w:rPr>
          <w:rFonts w:ascii="Times New Roman" w:eastAsia="Times New Roman" w:hAnsi="Times New Roman" w:cs="Times New Roman"/>
          <w:b/>
          <w:bCs/>
          <w:sz w:val="27"/>
          <w:szCs w:val="27"/>
          <w:lang w:eastAsia="ru-RU"/>
        </w:rPr>
        <w:t>, характеризующие доступность образовательной деятельности для инвалидов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
        <w:gridCol w:w="8823"/>
      </w:tblGrid>
      <w:tr w:rsidR="00531351" w:rsidRPr="00531351" w:rsidTr="00531351">
        <w:trPr>
          <w:tblCellSpacing w:w="15" w:type="dxa"/>
        </w:trPr>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 п/п </w:t>
            </w:r>
          </w:p>
        </w:tc>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Показатели </w:t>
            </w:r>
          </w:p>
        </w:tc>
      </w:tr>
      <w:tr w:rsidR="00531351" w:rsidRPr="00531351" w:rsidTr="00531351">
        <w:trPr>
          <w:tblCellSpacing w:w="15" w:type="dxa"/>
        </w:trPr>
        <w:tc>
          <w:tcPr>
            <w:tcW w:w="0" w:type="auto"/>
            <w:vMerge w:val="restart"/>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3.1.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Оборудование территории, прилегающей к зданиям организации, и помещений с учетом доступности для инвалидов: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оборудование входных групп пандусами (подъемными платформами);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выделенных стоянок для автотранспортных средств инвалидов;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адаптированных лифтов, поручней, расширенных дверных проемов;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сменных кресел-колясок;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наличие специально оборудованных санитарно-гигиенических помещений в организации </w:t>
            </w:r>
          </w:p>
        </w:tc>
      </w:tr>
      <w:tr w:rsidR="00531351" w:rsidRPr="00531351" w:rsidTr="00531351">
        <w:trPr>
          <w:tblCellSpacing w:w="15" w:type="dxa"/>
        </w:trPr>
        <w:tc>
          <w:tcPr>
            <w:tcW w:w="0" w:type="auto"/>
            <w:vMerge w:val="restart"/>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3.2.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Обеспечение в организации условий доступности, позволяющих инвалидам получать образовательные услуги наравне с другими: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дублирование для инвалидов по слуху и зрению звуковой и зрительной информации;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дублирование надписей, знаков и иной текстовой и графической информации знаками, выполненными рельефно-точечным шрифтом Брайля;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возможность предоставления инвалидам по слуху (слуху и зрению) услуг </w:t>
            </w:r>
            <w:proofErr w:type="spellStart"/>
            <w:r w:rsidRPr="00531351">
              <w:rPr>
                <w:rFonts w:ascii="Times New Roman" w:eastAsia="Times New Roman" w:hAnsi="Times New Roman" w:cs="Times New Roman"/>
                <w:sz w:val="24"/>
                <w:szCs w:val="24"/>
                <w:lang w:eastAsia="ru-RU"/>
              </w:rPr>
              <w:t>сурдопереводчика</w:t>
            </w:r>
            <w:proofErr w:type="spellEnd"/>
            <w:r w:rsidRPr="00531351">
              <w:rPr>
                <w:rFonts w:ascii="Times New Roman" w:eastAsia="Times New Roman" w:hAnsi="Times New Roman" w:cs="Times New Roman"/>
                <w:sz w:val="24"/>
                <w:szCs w:val="24"/>
                <w:lang w:eastAsia="ru-RU"/>
              </w:rPr>
              <w:t xml:space="preserve"> (</w:t>
            </w:r>
            <w:proofErr w:type="spellStart"/>
            <w:r w:rsidRPr="00531351">
              <w:rPr>
                <w:rFonts w:ascii="Times New Roman" w:eastAsia="Times New Roman" w:hAnsi="Times New Roman" w:cs="Times New Roman"/>
                <w:sz w:val="24"/>
                <w:szCs w:val="24"/>
                <w:lang w:eastAsia="ru-RU"/>
              </w:rPr>
              <w:t>тифлосурдопереводчика</w:t>
            </w:r>
            <w:proofErr w:type="spellEnd"/>
            <w:r w:rsidRPr="00531351">
              <w:rPr>
                <w:rFonts w:ascii="Times New Roman" w:eastAsia="Times New Roman" w:hAnsi="Times New Roman" w:cs="Times New Roman"/>
                <w:sz w:val="24"/>
                <w:szCs w:val="24"/>
                <w:lang w:eastAsia="ru-RU"/>
              </w:rPr>
              <w:t xml:space="preserve">);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альтернативной версии сайта организации для инвалидов по зрению;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tc>
      </w:tr>
      <w:tr w:rsidR="00531351" w:rsidRPr="00531351" w:rsidTr="00531351">
        <w:trPr>
          <w:tblCellSpacing w:w="15" w:type="dxa"/>
        </w:trPr>
        <w:tc>
          <w:tcPr>
            <w:tcW w:w="0" w:type="auto"/>
            <w:vMerge/>
            <w:vAlign w:val="center"/>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 возможность предоставления образовательных услуг в дистанционном режиме или на дому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3.3.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 </w:t>
            </w:r>
          </w:p>
        </w:tc>
      </w:tr>
    </w:tbl>
    <w:p w:rsidR="00531351" w:rsidRPr="00531351" w:rsidRDefault="00531351" w:rsidP="00531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1351">
        <w:rPr>
          <w:rFonts w:ascii="Times New Roman" w:eastAsia="Times New Roman" w:hAnsi="Times New Roman" w:cs="Times New Roman"/>
          <w:b/>
          <w:bCs/>
          <w:sz w:val="27"/>
          <w:szCs w:val="27"/>
          <w:lang w:eastAsia="ru-RU"/>
        </w:rPr>
        <w:t>IV. Показатели, характеризующие доброжелательность, вежливость работников организации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
        <w:gridCol w:w="8872"/>
      </w:tblGrid>
      <w:tr w:rsidR="00531351" w:rsidRPr="00531351" w:rsidTr="00531351">
        <w:trPr>
          <w:tblCellSpacing w:w="15" w:type="dxa"/>
        </w:trPr>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N п/п </w:t>
            </w:r>
          </w:p>
        </w:tc>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Показатели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lastRenderedPageBreak/>
              <w:t xml:space="preserve">4.1.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4.2.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4.3.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 </w:t>
            </w:r>
          </w:p>
        </w:tc>
      </w:tr>
    </w:tbl>
    <w:p w:rsidR="00531351" w:rsidRPr="00531351" w:rsidRDefault="00531351" w:rsidP="00531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1351">
        <w:rPr>
          <w:rFonts w:ascii="Times New Roman" w:eastAsia="Times New Roman" w:hAnsi="Times New Roman" w:cs="Times New Roman"/>
          <w:b/>
          <w:bCs/>
          <w:sz w:val="27"/>
          <w:szCs w:val="27"/>
          <w:lang w:eastAsia="ru-RU"/>
        </w:rPr>
        <w:t>V. Показатели, характеризующие удовлетворенность условиями осуществления образовательной деятельности организаций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
        <w:gridCol w:w="8861"/>
      </w:tblGrid>
      <w:tr w:rsidR="00531351" w:rsidRPr="00531351" w:rsidTr="00531351">
        <w:trPr>
          <w:tblCellSpacing w:w="15" w:type="dxa"/>
        </w:trPr>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N п/п </w:t>
            </w:r>
          </w:p>
        </w:tc>
        <w:tc>
          <w:tcPr>
            <w:tcW w:w="0" w:type="auto"/>
            <w:hideMark/>
          </w:tcPr>
          <w:p w:rsidR="00531351" w:rsidRPr="00531351" w:rsidRDefault="00531351" w:rsidP="00531351">
            <w:pPr>
              <w:spacing w:after="0" w:line="240" w:lineRule="auto"/>
              <w:jc w:val="center"/>
              <w:rPr>
                <w:rFonts w:ascii="Times New Roman" w:eastAsia="Times New Roman" w:hAnsi="Times New Roman" w:cs="Times New Roman"/>
                <w:b/>
                <w:bCs/>
                <w:sz w:val="24"/>
                <w:szCs w:val="24"/>
                <w:lang w:eastAsia="ru-RU"/>
              </w:rPr>
            </w:pPr>
            <w:r w:rsidRPr="00531351">
              <w:rPr>
                <w:rFonts w:ascii="Times New Roman" w:eastAsia="Times New Roman" w:hAnsi="Times New Roman" w:cs="Times New Roman"/>
                <w:b/>
                <w:bCs/>
                <w:sz w:val="24"/>
                <w:szCs w:val="24"/>
                <w:lang w:eastAsia="ru-RU"/>
              </w:rPr>
              <w:t xml:space="preserve">Показатели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5.1.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5.2.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 </w:t>
            </w:r>
          </w:p>
        </w:tc>
      </w:tr>
      <w:tr w:rsidR="00531351" w:rsidRPr="00531351" w:rsidTr="00531351">
        <w:trPr>
          <w:tblCellSpacing w:w="15" w:type="dxa"/>
        </w:trPr>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5.3. </w:t>
            </w:r>
          </w:p>
        </w:tc>
        <w:tc>
          <w:tcPr>
            <w:tcW w:w="0" w:type="auto"/>
            <w:hideMark/>
          </w:tcPr>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 </w:t>
            </w:r>
          </w:p>
        </w:tc>
      </w:tr>
    </w:tbl>
    <w:p w:rsidR="00531351" w:rsidRPr="00531351" w:rsidRDefault="00531351" w:rsidP="0053135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review"/>
      <w:bookmarkEnd w:id="1"/>
      <w:r w:rsidRPr="00531351">
        <w:rPr>
          <w:rFonts w:ascii="Times New Roman" w:eastAsia="Times New Roman" w:hAnsi="Times New Roman" w:cs="Times New Roman"/>
          <w:b/>
          <w:bCs/>
          <w:sz w:val="36"/>
          <w:szCs w:val="36"/>
          <w:lang w:eastAsia="ru-RU"/>
        </w:rPr>
        <w:t>Обзор документа</w:t>
      </w:r>
    </w:p>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pict>
          <v:rect id="_x0000_i1025" style="width:0;height:1.5pt" o:hralign="center" o:hrstd="t" o:hr="t" fillcolor="#a0a0a0" stroked="f"/>
        </w:pic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Для проведения независимой оценки качества условий ведения образовательной деятельности по общеобразовательным программам, программам среднего профобразования и </w:t>
      </w:r>
      <w:proofErr w:type="spellStart"/>
      <w:r w:rsidRPr="00531351">
        <w:rPr>
          <w:rFonts w:ascii="Times New Roman" w:eastAsia="Times New Roman" w:hAnsi="Times New Roman" w:cs="Times New Roman"/>
          <w:sz w:val="24"/>
          <w:szCs w:val="24"/>
          <w:lang w:eastAsia="ru-RU"/>
        </w:rPr>
        <w:t>профобучения</w:t>
      </w:r>
      <w:proofErr w:type="spellEnd"/>
      <w:r w:rsidRPr="00531351">
        <w:rPr>
          <w:rFonts w:ascii="Times New Roman" w:eastAsia="Times New Roman" w:hAnsi="Times New Roman" w:cs="Times New Roman"/>
          <w:sz w:val="24"/>
          <w:szCs w:val="24"/>
          <w:lang w:eastAsia="ru-RU"/>
        </w:rPr>
        <w:t xml:space="preserve"> </w:t>
      </w:r>
      <w:proofErr w:type="spellStart"/>
      <w:r w:rsidRPr="00531351">
        <w:rPr>
          <w:rFonts w:ascii="Times New Roman" w:eastAsia="Times New Roman" w:hAnsi="Times New Roman" w:cs="Times New Roman"/>
          <w:sz w:val="24"/>
          <w:szCs w:val="24"/>
          <w:lang w:eastAsia="ru-RU"/>
        </w:rPr>
        <w:t>Минпросвещения</w:t>
      </w:r>
      <w:proofErr w:type="spellEnd"/>
      <w:r w:rsidRPr="00531351">
        <w:rPr>
          <w:rFonts w:ascii="Times New Roman" w:eastAsia="Times New Roman" w:hAnsi="Times New Roman" w:cs="Times New Roman"/>
          <w:sz w:val="24"/>
          <w:szCs w:val="24"/>
          <w:lang w:eastAsia="ru-RU"/>
        </w:rPr>
        <w:t xml:space="preserve"> России установило показатели, характеризующие общие критерии такой оценки.</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Определены показатели, которые характеризуют:</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открытость и доступность информации об образовательной организации;</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комфортность условий, в которых ведется образовательная деятельность;</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доступность образовательной деятельности для инвалидов;</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доброжелательность и вежливость работников организации;</w:t>
      </w:r>
    </w:p>
    <w:p w:rsidR="00531351" w:rsidRPr="00531351" w:rsidRDefault="00531351" w:rsidP="00531351">
      <w:pPr>
        <w:spacing w:before="100" w:beforeAutospacing="1" w:after="100" w:afterAutospacing="1"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lastRenderedPageBreak/>
        <w:t>- удовлетворенность условиями ведения образовательной деятельности.</w:t>
      </w:r>
    </w:p>
    <w:p w:rsidR="00531351" w:rsidRPr="00531351" w:rsidRDefault="00531351" w:rsidP="00531351">
      <w:pPr>
        <w:spacing w:after="0" w:line="240" w:lineRule="auto"/>
        <w:rPr>
          <w:rFonts w:ascii="Times New Roman" w:eastAsia="Times New Roman" w:hAnsi="Times New Roman" w:cs="Times New Roman"/>
          <w:sz w:val="24"/>
          <w:szCs w:val="24"/>
          <w:lang w:eastAsia="ru-RU"/>
        </w:rPr>
      </w:pPr>
      <w:r w:rsidRPr="00531351">
        <w:rPr>
          <w:rFonts w:ascii="Times New Roman" w:eastAsia="Times New Roman" w:hAnsi="Times New Roman" w:cs="Times New Roman"/>
          <w:sz w:val="24"/>
          <w:szCs w:val="24"/>
          <w:lang w:eastAsia="ru-RU"/>
        </w:rPr>
        <w:t xml:space="preserve">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 </w:t>
      </w:r>
      <w:bookmarkStart w:id="2" w:name="_GoBack"/>
      <w:bookmarkEnd w:id="2"/>
    </w:p>
    <w:p w:rsidR="00531351" w:rsidRPr="00531351" w:rsidRDefault="00531351" w:rsidP="00531351">
      <w:pPr>
        <w:pBdr>
          <w:bottom w:val="single" w:sz="6" w:space="1" w:color="auto"/>
        </w:pBdr>
        <w:spacing w:after="0" w:line="240" w:lineRule="auto"/>
        <w:jc w:val="center"/>
        <w:rPr>
          <w:rFonts w:ascii="Arial" w:eastAsia="Times New Roman" w:hAnsi="Arial" w:cs="Arial"/>
          <w:vanish/>
          <w:sz w:val="16"/>
          <w:szCs w:val="16"/>
          <w:lang w:eastAsia="ru-RU"/>
        </w:rPr>
      </w:pPr>
      <w:r w:rsidRPr="00531351">
        <w:rPr>
          <w:rFonts w:ascii="Arial" w:eastAsia="Times New Roman" w:hAnsi="Arial" w:cs="Arial"/>
          <w:vanish/>
          <w:sz w:val="16"/>
          <w:szCs w:val="16"/>
          <w:lang w:eastAsia="ru-RU"/>
        </w:rPr>
        <w:t>Начало формы</w:t>
      </w:r>
    </w:p>
    <w:sectPr w:rsidR="00531351" w:rsidRPr="00531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4F"/>
    <w:rsid w:val="00531351"/>
    <w:rsid w:val="00F137DF"/>
    <w:rsid w:val="00FE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AC790-9802-4C30-9D40-62807514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3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143398">
      <w:bodyDiv w:val="1"/>
      <w:marLeft w:val="0"/>
      <w:marRight w:val="0"/>
      <w:marTop w:val="0"/>
      <w:marBottom w:val="0"/>
      <w:divBdr>
        <w:top w:val="none" w:sz="0" w:space="0" w:color="auto"/>
        <w:left w:val="none" w:sz="0" w:space="0" w:color="auto"/>
        <w:bottom w:val="none" w:sz="0" w:space="0" w:color="auto"/>
        <w:right w:val="none" w:sz="0" w:space="0" w:color="auto"/>
      </w:divBdr>
      <w:divsChild>
        <w:div w:id="668872594">
          <w:marLeft w:val="0"/>
          <w:marRight w:val="0"/>
          <w:marTop w:val="0"/>
          <w:marBottom w:val="0"/>
          <w:divBdr>
            <w:top w:val="none" w:sz="0" w:space="0" w:color="auto"/>
            <w:left w:val="none" w:sz="0" w:space="0" w:color="auto"/>
            <w:bottom w:val="none" w:sz="0" w:space="0" w:color="auto"/>
            <w:right w:val="none" w:sz="0" w:space="0" w:color="auto"/>
          </w:divBdr>
          <w:divsChild>
            <w:div w:id="853886236">
              <w:marLeft w:val="0"/>
              <w:marRight w:val="0"/>
              <w:marTop w:val="0"/>
              <w:marBottom w:val="0"/>
              <w:divBdr>
                <w:top w:val="none" w:sz="0" w:space="0" w:color="auto"/>
                <w:left w:val="none" w:sz="0" w:space="0" w:color="auto"/>
                <w:bottom w:val="none" w:sz="0" w:space="0" w:color="auto"/>
                <w:right w:val="none" w:sz="0" w:space="0" w:color="auto"/>
              </w:divBdr>
            </w:div>
            <w:div w:id="2137140341">
              <w:marLeft w:val="0"/>
              <w:marRight w:val="0"/>
              <w:marTop w:val="0"/>
              <w:marBottom w:val="0"/>
              <w:divBdr>
                <w:top w:val="none" w:sz="0" w:space="0" w:color="auto"/>
                <w:left w:val="none" w:sz="0" w:space="0" w:color="auto"/>
                <w:bottom w:val="none" w:sz="0" w:space="0" w:color="auto"/>
                <w:right w:val="none" w:sz="0" w:space="0" w:color="auto"/>
              </w:divBdr>
            </w:div>
            <w:div w:id="398135708">
              <w:marLeft w:val="0"/>
              <w:marRight w:val="0"/>
              <w:marTop w:val="0"/>
              <w:marBottom w:val="0"/>
              <w:divBdr>
                <w:top w:val="none" w:sz="0" w:space="0" w:color="auto"/>
                <w:left w:val="none" w:sz="0" w:space="0" w:color="auto"/>
                <w:bottom w:val="none" w:sz="0" w:space="0" w:color="auto"/>
                <w:right w:val="none" w:sz="0" w:space="0" w:color="auto"/>
              </w:divBdr>
              <w:divsChild>
                <w:div w:id="4634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187">
          <w:marLeft w:val="0"/>
          <w:marRight w:val="0"/>
          <w:marTop w:val="0"/>
          <w:marBottom w:val="0"/>
          <w:divBdr>
            <w:top w:val="none" w:sz="0" w:space="0" w:color="auto"/>
            <w:left w:val="none" w:sz="0" w:space="0" w:color="auto"/>
            <w:bottom w:val="none" w:sz="0" w:space="0" w:color="auto"/>
            <w:right w:val="none" w:sz="0" w:space="0" w:color="auto"/>
          </w:divBdr>
          <w:divsChild>
            <w:div w:id="1170367325">
              <w:marLeft w:val="0"/>
              <w:marRight w:val="0"/>
              <w:marTop w:val="0"/>
              <w:marBottom w:val="0"/>
              <w:divBdr>
                <w:top w:val="none" w:sz="0" w:space="0" w:color="auto"/>
                <w:left w:val="none" w:sz="0" w:space="0" w:color="auto"/>
                <w:bottom w:val="none" w:sz="0" w:space="0" w:color="auto"/>
                <w:right w:val="none" w:sz="0" w:space="0" w:color="auto"/>
              </w:divBdr>
              <w:divsChild>
                <w:div w:id="591553992">
                  <w:marLeft w:val="0"/>
                  <w:marRight w:val="0"/>
                  <w:marTop w:val="0"/>
                  <w:marBottom w:val="0"/>
                  <w:divBdr>
                    <w:top w:val="none" w:sz="0" w:space="0" w:color="auto"/>
                    <w:left w:val="none" w:sz="0" w:space="0" w:color="auto"/>
                    <w:bottom w:val="none" w:sz="0" w:space="0" w:color="auto"/>
                    <w:right w:val="none" w:sz="0" w:space="0" w:color="auto"/>
                  </w:divBdr>
                  <w:divsChild>
                    <w:div w:id="98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2131012/" TargetMode="External"/><Relationship Id="rId5" Type="http://schemas.openxmlformats.org/officeDocument/2006/relationships/hyperlink" Target="https://www.garant.ru/products/ipo/prime/doc/72131012/" TargetMode="External"/><Relationship Id="rId4" Type="http://schemas.openxmlformats.org/officeDocument/2006/relationships/hyperlink" Target="https://www.garant.ru/products/ipo/prime/doc/7213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2020-01-10T05:25:00Z</cp:lastPrinted>
  <dcterms:created xsi:type="dcterms:W3CDTF">2020-01-10T05:22:00Z</dcterms:created>
  <dcterms:modified xsi:type="dcterms:W3CDTF">2020-01-10T05:26:00Z</dcterms:modified>
</cp:coreProperties>
</file>